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C90C1D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2AC18FA9" w14:textId="1269F083" w:rsidR="000B0AB1" w:rsidRPr="00C90C1D" w:rsidRDefault="00920D91" w:rsidP="000B0AB1">
          <w:pPr>
            <w:rPr>
              <w:rFonts w:ascii="BOG 2017" w:hAnsi="BOG 2017" w:cstheme="minorHAnsi"/>
              <w:sz w:val="18"/>
              <w:szCs w:val="18"/>
            </w:rPr>
          </w:pPr>
          <w:r w:rsidRPr="00C90C1D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448168DE">
                    <wp:simplePos x="0" y="0"/>
                    <wp:positionH relativeFrom="margin">
                      <wp:posOffset>-277495</wp:posOffset>
                    </wp:positionH>
                    <wp:positionV relativeFrom="margin">
                      <wp:posOffset>1914525</wp:posOffset>
                    </wp:positionV>
                    <wp:extent cx="6908800" cy="18288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088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7FD805C5" w:rsidR="006F3955" w:rsidRPr="00CB6C45" w:rsidRDefault="005D5672" w:rsidP="005D5672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 w:rsidRPr="005D567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82F1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5D567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ნოემბერი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4945F7" w:rsidRPr="004945F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3A15B6" w:rsidRPr="00EE766B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1.85pt;margin-top:150.75pt;width:54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7FD805C5" w:rsidR="006F3955" w:rsidRPr="00CB6C45" w:rsidRDefault="005D5672" w:rsidP="005D5672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5D5672">
                                  <w:rPr>
                                    <w:rFonts w:ascii="BOG 2017" w:hAnsi="BOG 2017"/>
                                    <w:lang w:val="ka-GE"/>
                                  </w:rPr>
                                  <w:t>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282F1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5D5672">
                                  <w:rPr>
                                    <w:rFonts w:ascii="BOG 2017" w:hAnsi="BOG 2017"/>
                                    <w:lang w:val="ka-GE"/>
                                  </w:rPr>
                                  <w:t>ნოემბერი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4945F7" w:rsidRP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3A15B6" w:rsidRPr="00EE766B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E766B" w:rsidRPr="00C90C1D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3B6EDF9B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CF26AB" w14:textId="77777777" w:rsidR="005D5672" w:rsidRPr="005B20CC" w:rsidRDefault="008464E9" w:rsidP="005D5672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5D5672"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  <w:t>დასუფთავების მომსახურების შესყიდვა</w:t>
                                </w:r>
                              </w:p>
                              <w:p w14:paraId="573A4337" w14:textId="3644BB38" w:rsidR="006F3955" w:rsidRPr="005D5672" w:rsidRDefault="006F3955" w:rsidP="005C0316">
                                <w:pPr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0;margin-top:75.45pt;width:526.45pt;height:84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" fillcolor="white [3201]" stroked="f" strokeweight=".5pt">
                    <v:textbox>
                      <w:txbxContent>
                        <w:p w14:paraId="05CF26AB" w14:textId="77777777" w:rsidR="005D5672" w:rsidRPr="005B20CC" w:rsidRDefault="008464E9" w:rsidP="005D5672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5D5672"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  <w:t>დასუფთავების მომსახურების შესყიდვა</w:t>
                          </w:r>
                        </w:p>
                        <w:p w14:paraId="573A4337" w14:textId="3644BB38" w:rsidR="006F3955" w:rsidRPr="005D5672" w:rsidRDefault="006F3955" w:rsidP="005C0316">
                          <w:pPr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AD6B88" w:rsidRPr="00C90C1D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53C8B4A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167E03E6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7705B" w:rsidRPr="00112075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5D5672" w:rsidRPr="005D5672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დასუფთავების მომსახურების შესყიდვაზე.</w:t>
                                </w:r>
                                <w:r w:rsidR="00C7705B" w:rsidRPr="005D567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C7705B" w:rsidRPr="00C7705B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ტენდერში მ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</w:t>
                                </w:r>
                                <w:r w:rsidR="00C90C1D" w:rsidRPr="00C90C1D">
                                  <w:rPr>
                                    <w:rFonts w:ascii="BOG 2017" w:hAnsi="BOG 2017"/>
                                    <w:lang w:val="ka-GE"/>
                                  </w:rPr>
                                  <w:t>სრული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3BF4CB96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</w:t>
                                </w:r>
                                <w:r w:rsidR="004945F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, ტენდერის დასრულებამდე მინიმუმ 4 დღით ადრე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6D482742" w:rsidR="00AD6B88" w:rsidRPr="005D5672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თეონა ფიცხელაური</w:t>
                                      </w:r>
                                      <w:r w:rsidR="005D5672" w:rsidRPr="005D567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-შესყიდვების განყოფილება </w:t>
                                      </w:r>
                                    </w:p>
                                    <w:p w14:paraId="6A6615AC" w14:textId="223329C7" w:rsidR="00AD6B88" w:rsidRPr="0070052C" w:rsidRDefault="000B0AB1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tpitskhelauri@bog.ge</w:t>
                                      </w:r>
                                      <w:hyperlink r:id="rId9" w:history="1"/>
                                    </w:p>
                                    <w:p w14:paraId="5C282C20" w14:textId="77777777" w:rsidR="00AD6B88" w:rsidRPr="005D5672" w:rsidRDefault="000B0AB1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577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52 42 35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0C31B972" w14:textId="77777777" w:rsidR="005D5672" w:rsidRPr="005D5672" w:rsidRDefault="005D5672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  <w:p w14:paraId="6AA3FA84" w14:textId="77777777" w:rsidR="005D5672" w:rsidRPr="005D5672" w:rsidRDefault="005D5672" w:rsidP="005D567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D567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ოქსანა ხოდინ - ტექნიკური საკითხები</w:t>
                                      </w:r>
                                    </w:p>
                                    <w:p w14:paraId="2FCE8B52" w14:textId="77777777" w:rsidR="005D5672" w:rsidRPr="005D5672" w:rsidRDefault="00CB6C45" w:rsidP="005D567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10" w:history="1">
                                        <w:r w:rsidR="005D5672" w:rsidRPr="005D5672">
                                          <w:rPr>
                                            <w:rFonts w:ascii="BOG 2017" w:hAnsi="BOG 2017"/>
                                          </w:rPr>
                                          <w:t>okhodin@bog.ge</w:t>
                                        </w:r>
                                      </w:hyperlink>
                                      <w:r w:rsidR="005D5672" w:rsidRPr="005D567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21C39BD0" w:rsidR="005D5672" w:rsidRPr="005D5672" w:rsidRDefault="005D5672" w:rsidP="005D567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D567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+995 574 837 105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E8B34B6" id="Text Box 2" o:spid="_x0000_s1028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EVlgIAALo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" fillcolor="white [3201]" strokeweight=".5pt">
                    <v:textbox>
                      <w:txbxContent>
                        <w:p w14:paraId="3BA476B9" w14:textId="167E03E6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7705B" w:rsidRPr="00112075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5D5672" w:rsidRPr="005D5672">
                            <w:rPr>
                              <w:rFonts w:ascii="BOG 2017" w:hAnsi="BOG 2017"/>
                              <w:lang w:val="ka-GE"/>
                            </w:rPr>
                            <w:t>დასუფთავების მომსახურების შესყიდვაზე.</w:t>
                          </w:r>
                          <w:r w:rsidR="00C7705B" w:rsidRPr="005D5672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C7705B" w:rsidRPr="00C7705B">
                            <w:rPr>
                              <w:rFonts w:ascii="BOG 2017" w:hAnsi="BOG 2017"/>
                              <w:lang w:val="ka-GE"/>
                            </w:rPr>
                            <w:t>ტენდერში მ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</w:t>
                          </w:r>
                          <w:r w:rsidR="00C90C1D" w:rsidRPr="00C90C1D">
                            <w:rPr>
                              <w:rFonts w:ascii="BOG 2017" w:hAnsi="BOG 2017"/>
                              <w:lang w:val="ka-GE"/>
                            </w:rPr>
                            <w:t>სრული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3BF4CB96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</w:t>
                          </w:r>
                          <w:r w:rsidR="004945F7">
                            <w:rPr>
                              <w:rFonts w:ascii="BOG 2017" w:hAnsi="BOG 2017"/>
                              <w:lang w:val="ka-GE"/>
                            </w:rPr>
                            <w:t xml:space="preserve">, ტენდერის დასრულებამდე მინიმუმ 4 დღით ადრე 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6D482742" w:rsidR="00AD6B88" w:rsidRPr="005D5672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თეონა ფიცხელაური</w:t>
                                </w:r>
                                <w:r w:rsidR="005D5672" w:rsidRPr="005D567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-შესყიდვების განყოფილება </w:t>
                                </w:r>
                              </w:p>
                              <w:p w14:paraId="6A6615AC" w14:textId="223329C7" w:rsidR="00AD6B88" w:rsidRPr="0070052C" w:rsidRDefault="000B0AB1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tpitskhelauri@bog.ge</w:t>
                                </w:r>
                                <w:hyperlink r:id="rId11" w:history="1"/>
                              </w:p>
                              <w:p w14:paraId="5C282C20" w14:textId="77777777" w:rsidR="00AD6B88" w:rsidRPr="005D5672" w:rsidRDefault="000B0AB1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577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52 42 35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0C31B972" w14:textId="77777777" w:rsidR="005D5672" w:rsidRPr="005D5672" w:rsidRDefault="005D5672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6AA3FA84" w14:textId="77777777" w:rsidR="005D5672" w:rsidRPr="005D5672" w:rsidRDefault="005D5672" w:rsidP="005D567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D5672">
                                  <w:rPr>
                                    <w:rFonts w:ascii="BOG 2017" w:hAnsi="BOG 2017"/>
                                    <w:lang w:val="ka-GE"/>
                                  </w:rPr>
                                  <w:t>ოქსანა ხოდინ - ტექნიკური საკითხები</w:t>
                                </w:r>
                              </w:p>
                              <w:p w14:paraId="2FCE8B52" w14:textId="77777777" w:rsidR="005D5672" w:rsidRPr="005D5672" w:rsidRDefault="00CB6C45" w:rsidP="005D567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2" w:history="1">
                                  <w:r w:rsidR="005D5672" w:rsidRPr="005D5672">
                                    <w:rPr>
                                      <w:rFonts w:ascii="BOG 2017" w:hAnsi="BOG 2017"/>
                                    </w:rPr>
                                    <w:t>okhodin@bog.ge</w:t>
                                  </w:r>
                                </w:hyperlink>
                                <w:r w:rsidR="005D5672" w:rsidRPr="005D5672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21C39BD0" w:rsidR="005D5672" w:rsidRPr="005D5672" w:rsidRDefault="005D5672" w:rsidP="005D567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D5672">
                                  <w:rPr>
                                    <w:rFonts w:ascii="BOG 2017" w:hAnsi="BOG 2017"/>
                                    <w:lang w:val="ka-GE"/>
                                  </w:rPr>
                                  <w:t>+995 574 837 105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7950" w:rsidRPr="00C90C1D">
            <w:rPr>
              <w:rFonts w:ascii="BOG 2017" w:hAnsi="BOG 2017" w:cstheme="minorHAnsi"/>
              <w:sz w:val="18"/>
              <w:szCs w:val="18"/>
            </w:rPr>
            <w:br w:type="page"/>
          </w:r>
        </w:p>
      </w:sdtContent>
    </w:sdt>
    <w:p w14:paraId="2CB961EF" w14:textId="77777777" w:rsidR="000B0AB1" w:rsidRPr="00C90C1D" w:rsidRDefault="000B0AB1" w:rsidP="000B0AB1">
      <w:pPr>
        <w:rPr>
          <w:rFonts w:ascii="BOG 2017" w:hAnsi="BOG 2017" w:cstheme="minorHAnsi"/>
          <w:b/>
          <w:sz w:val="18"/>
          <w:szCs w:val="18"/>
          <w:lang w:val="ka-GE"/>
        </w:rPr>
      </w:pPr>
      <w:r w:rsidRPr="00C90C1D">
        <w:rPr>
          <w:rFonts w:ascii="BOG 2017" w:hAnsi="BOG 2017" w:cstheme="minorHAnsi"/>
          <w:b/>
          <w:sz w:val="18"/>
          <w:szCs w:val="18"/>
          <w:lang w:val="ka-GE"/>
        </w:rPr>
        <w:lastRenderedPageBreak/>
        <w:t>ძირითადი   მოთხოვნები:</w:t>
      </w:r>
    </w:p>
    <w:p w14:paraId="4726A968" w14:textId="77777777" w:rsidR="000B0AB1" w:rsidRPr="00C90C1D" w:rsidRDefault="000B0AB1" w:rsidP="000B0AB1">
      <w:pPr>
        <w:shd w:val="clear" w:color="auto" w:fill="FFFFFF"/>
        <w:jc w:val="left"/>
        <w:rPr>
          <w:rFonts w:ascii="BOG 2017" w:hAnsi="BOG 2017"/>
          <w:sz w:val="18"/>
          <w:szCs w:val="18"/>
          <w:lang w:val="ka-GE"/>
        </w:rPr>
      </w:pPr>
    </w:p>
    <w:p w14:paraId="13D5F47C" w14:textId="77777777" w:rsidR="00C7705B" w:rsidRPr="00C90C1D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1210ED80" w14:textId="77777777" w:rsidR="00C7705B" w:rsidRPr="00C90C1D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2E7400AC" w14:textId="77777777" w:rsidR="00C7705B" w:rsidRPr="00C90C1D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 xml:space="preserve">საბანკო რეკვიზიტები </w:t>
      </w:r>
      <w:r w:rsidRPr="00C90C1D">
        <w:rPr>
          <w:rFonts w:ascii="BOG 2017" w:hAnsi="BOG 2017"/>
          <w:b/>
          <w:sz w:val="18"/>
          <w:szCs w:val="18"/>
          <w:lang w:val="ka-GE"/>
        </w:rPr>
        <w:t>(დანართი 2);</w:t>
      </w:r>
    </w:p>
    <w:p w14:paraId="334A90AA" w14:textId="77777777" w:rsidR="00C7705B" w:rsidRPr="00C90C1D" w:rsidRDefault="00C7705B" w:rsidP="00C7705B">
      <w:pPr>
        <w:pStyle w:val="ListParagraph"/>
        <w:numPr>
          <w:ilvl w:val="0"/>
          <w:numId w:val="7"/>
        </w:numPr>
        <w:rPr>
          <w:rFonts w:ascii="BOG 2017" w:hAnsi="BOG 2017"/>
          <w:b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ამონაწერი სამეწარმეო რეესტრიდან;</w:t>
      </w:r>
    </w:p>
    <w:p w14:paraId="4E9C9CDA" w14:textId="77777777" w:rsidR="00C7705B" w:rsidRPr="00C90C1D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</w:pPr>
      <w:r w:rsidRPr="00C90C1D">
        <w:rPr>
          <w:rFonts w:ascii="BOG 2017" w:eastAsia="Times New Roman" w:hAnsi="BOG 2017" w:cs="Times New Roman"/>
          <w:bCs/>
          <w:color w:val="auto"/>
          <w:sz w:val="18"/>
          <w:szCs w:val="18"/>
          <w:lang w:val="ka-GE"/>
        </w:rPr>
        <w:t>კომპანიის მოღვაწეობის შესახებ ინფორმაცია, საქმიანობის მოკლედ აღწერილობა (გამოცდილება, კლიენტების სია);</w:t>
      </w:r>
    </w:p>
    <w:p w14:paraId="7AFEBAD7" w14:textId="77777777" w:rsidR="00C7705B" w:rsidRPr="00C90C1D" w:rsidRDefault="00C7705B" w:rsidP="00C7705B">
      <w:pPr>
        <w:numPr>
          <w:ilvl w:val="0"/>
          <w:numId w:val="7"/>
        </w:numPr>
        <w:spacing w:after="60"/>
        <w:contextualSpacing/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სარეკომენდაციო წერილები</w:t>
      </w:r>
    </w:p>
    <w:p w14:paraId="382A1567" w14:textId="77777777" w:rsidR="005D5672" w:rsidRPr="00C90C1D" w:rsidRDefault="005D5672" w:rsidP="005D5672">
      <w:pPr>
        <w:pStyle w:val="ListParagraph"/>
        <w:numPr>
          <w:ilvl w:val="0"/>
          <w:numId w:val="7"/>
        </w:num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ფასების ცხრილი (დანართი 1) ექსელის ფორმატში;</w:t>
      </w:r>
    </w:p>
    <w:p w14:paraId="4183D6ED" w14:textId="77777777" w:rsidR="005D5672" w:rsidRPr="00C90C1D" w:rsidRDefault="005D5672" w:rsidP="005D5672">
      <w:pPr>
        <w:pStyle w:val="ListParagraph"/>
        <w:numPr>
          <w:ilvl w:val="0"/>
          <w:numId w:val="7"/>
        </w:num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საბანკო რეკვიზიტები (დანართი 2) ვორდის ფორმატში;</w:t>
      </w:r>
    </w:p>
    <w:p w14:paraId="79D91903" w14:textId="77777777" w:rsidR="005D5672" w:rsidRPr="00C90C1D" w:rsidRDefault="005D5672" w:rsidP="005D5672">
      <w:pPr>
        <w:pStyle w:val="ListParagraph"/>
        <w:numPr>
          <w:ilvl w:val="0"/>
          <w:numId w:val="7"/>
        </w:num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საწმენდი საშუალებების ჩამონათვალი (დანართი 3) ექსელის ფორმატში;</w:t>
      </w:r>
    </w:p>
    <w:p w14:paraId="18A17CE8" w14:textId="77777777" w:rsidR="005D5672" w:rsidRPr="00C90C1D" w:rsidRDefault="005D5672" w:rsidP="005D5672">
      <w:pPr>
        <w:pStyle w:val="ListParagraph"/>
        <w:numPr>
          <w:ilvl w:val="0"/>
          <w:numId w:val="7"/>
        </w:num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საწმენდი დანადგარების (ტექნიკის) ჩამონათვალი (დანართი 4)  ექსელის ფორმატში;</w:t>
      </w:r>
    </w:p>
    <w:p w14:paraId="06418AA7" w14:textId="77777777" w:rsidR="005D5672" w:rsidRPr="00C90C1D" w:rsidRDefault="005D5672" w:rsidP="005D5672">
      <w:pPr>
        <w:pStyle w:val="ListParagraph"/>
        <w:numPr>
          <w:ilvl w:val="0"/>
          <w:numId w:val="7"/>
        </w:num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ცნობა საბიუჯეტო დავალიანების შესახებ;</w:t>
      </w:r>
    </w:p>
    <w:p w14:paraId="1B70EF41" w14:textId="64E6A33C" w:rsidR="005D5672" w:rsidRPr="00C90C1D" w:rsidRDefault="005D5672" w:rsidP="005D5672">
      <w:pPr>
        <w:pStyle w:val="ListParagraph"/>
        <w:numPr>
          <w:ilvl w:val="0"/>
          <w:numId w:val="7"/>
        </w:num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 xml:space="preserve">ბანკის მიერ დამოწმებული ფინანსური ბრუნვის ამონაწერი 01/01/2021 – </w:t>
      </w:r>
      <w:r w:rsidR="00DE6776" w:rsidRPr="00C90C1D">
        <w:rPr>
          <w:rFonts w:ascii="BOG 2017" w:hAnsi="BOG 2017"/>
          <w:sz w:val="18"/>
          <w:szCs w:val="18"/>
          <w:lang w:val="ka-GE"/>
        </w:rPr>
        <w:t>01/10/2022</w:t>
      </w:r>
      <w:r w:rsidRPr="00C90C1D">
        <w:rPr>
          <w:rFonts w:ascii="BOG 2017" w:hAnsi="BOG 2017"/>
          <w:sz w:val="18"/>
          <w:szCs w:val="18"/>
          <w:lang w:val="ka-GE"/>
        </w:rPr>
        <w:t xml:space="preserve">პერიოდზე, </w:t>
      </w:r>
    </w:p>
    <w:p w14:paraId="56974822" w14:textId="77777777" w:rsidR="005D5672" w:rsidRPr="00C90C1D" w:rsidRDefault="005D5672" w:rsidP="005D5672">
      <w:pPr>
        <w:pStyle w:val="ListParagraph"/>
        <w:numPr>
          <w:ilvl w:val="0"/>
          <w:numId w:val="7"/>
        </w:num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ცნობა სასამართლო დავების შესახებ;</w:t>
      </w:r>
    </w:p>
    <w:p w14:paraId="04B7310C" w14:textId="7260A5F3" w:rsidR="005D5672" w:rsidRPr="00C90C1D" w:rsidRDefault="005D5672" w:rsidP="005D5672">
      <w:pPr>
        <w:ind w:left="360"/>
        <w:rPr>
          <w:rFonts w:ascii="BOG 2017" w:hAnsi="BOG 2017"/>
          <w:b/>
          <w:lang w:val="ka-GE"/>
        </w:rPr>
      </w:pPr>
    </w:p>
    <w:p w14:paraId="2B8C15B9" w14:textId="77777777" w:rsidR="005D5672" w:rsidRPr="00C90C1D" w:rsidRDefault="005D5672" w:rsidP="005D5672">
      <w:pPr>
        <w:spacing w:after="60"/>
        <w:ind w:left="720"/>
        <w:contextualSpacing/>
        <w:rPr>
          <w:rFonts w:ascii="BOG 2017" w:hAnsi="BOG 2017"/>
          <w:sz w:val="18"/>
          <w:szCs w:val="18"/>
          <w:lang w:val="ka-GE" w:eastAsia="ja-JP"/>
        </w:rPr>
      </w:pPr>
    </w:p>
    <w:p w14:paraId="1952C358" w14:textId="77777777" w:rsidR="00C7705B" w:rsidRPr="00C90C1D" w:rsidRDefault="00C7705B" w:rsidP="00C7705B">
      <w:pPr>
        <w:pStyle w:val="ListParagraph"/>
        <w:rPr>
          <w:rFonts w:ascii="BOG 2017" w:hAnsi="BOG 2017"/>
          <w:b/>
          <w:sz w:val="18"/>
          <w:szCs w:val="18"/>
        </w:rPr>
      </w:pPr>
    </w:p>
    <w:p w14:paraId="6D77D675" w14:textId="77777777" w:rsidR="005D5672" w:rsidRPr="005D5672" w:rsidRDefault="005D5672" w:rsidP="005D5672">
      <w:pPr>
        <w:rPr>
          <w:rFonts w:ascii="BOG 2017" w:hAnsi="BOG 2017" w:cstheme="minorHAnsi"/>
          <w:b/>
          <w:sz w:val="18"/>
          <w:szCs w:val="18"/>
          <w:lang w:val="ka-GE"/>
        </w:rPr>
      </w:pPr>
      <w:bookmarkStart w:id="2" w:name="_Toc14985936"/>
      <w:bookmarkStart w:id="3" w:name="_Toc18511839"/>
      <w:r w:rsidRPr="005D5672">
        <w:rPr>
          <w:rFonts w:ascii="BOG 2017" w:hAnsi="BOG 2017" w:cstheme="minorHAnsi"/>
          <w:b/>
          <w:sz w:val="18"/>
          <w:szCs w:val="18"/>
          <w:lang w:val="ka-GE"/>
        </w:rPr>
        <w:t>ტენდერში მონაწილეობის პირობები</w:t>
      </w:r>
      <w:bookmarkEnd w:id="2"/>
      <w:bookmarkEnd w:id="3"/>
    </w:p>
    <w:p w14:paraId="296B413D" w14:textId="77777777" w:rsidR="005D5672" w:rsidRPr="005D5672" w:rsidRDefault="005D5672" w:rsidP="005D5672">
      <w:pPr>
        <w:rPr>
          <w:rFonts w:ascii="BOG 2017" w:hAnsi="BOG 2017"/>
          <w:lang w:val="ka-GE"/>
        </w:rPr>
      </w:pPr>
    </w:p>
    <w:p w14:paraId="12B28905" w14:textId="1B264AB3" w:rsidR="005D5672" w:rsidRPr="005D5672" w:rsidRDefault="005D5672" w:rsidP="005D5672">
      <w:pPr>
        <w:rPr>
          <w:rFonts w:ascii="BOG 2017" w:hAnsi="BOG 2017"/>
          <w:sz w:val="18"/>
          <w:szCs w:val="18"/>
          <w:lang w:val="ka-GE" w:eastAsia="ja-JP"/>
        </w:rPr>
      </w:pPr>
      <w:r w:rsidRPr="005D5672">
        <w:rPr>
          <w:rFonts w:ascii="BOG 2017" w:hAnsi="BOG 2017"/>
          <w:sz w:val="18"/>
          <w:szCs w:val="18"/>
          <w:lang w:val="ka-GE" w:eastAsia="ja-JP"/>
        </w:rPr>
        <w:t>ტენდერი ცხადდება გამარჯვებულთან გენერალური ხელშეკრულების გაფორმების მიზნით, რომლის მიხედვითაც განისაზღვრება დასუფთავების მომსახურების შესრულების ფარგლებში მხარეთა შორის თანამშრომლობის ძირითადი პირობები (შემდგომში - ხელშეკრულება</w:t>
      </w:r>
      <w:r w:rsidR="00DE6776" w:rsidRPr="00C90C1D">
        <w:rPr>
          <w:rFonts w:ascii="BOG 2017" w:hAnsi="BOG 2017"/>
          <w:sz w:val="18"/>
          <w:szCs w:val="18"/>
          <w:lang w:val="ka-GE" w:eastAsia="ja-JP"/>
        </w:rPr>
        <w:t>. ხელშეკრულების დრაფტი თანდართულია</w:t>
      </w:r>
      <w:r w:rsidRPr="005D5672">
        <w:rPr>
          <w:rFonts w:ascii="BOG 2017" w:hAnsi="BOG 2017"/>
          <w:sz w:val="18"/>
          <w:szCs w:val="18"/>
          <w:lang w:val="ka-GE" w:eastAsia="ja-JP"/>
        </w:rPr>
        <w:t>).</w:t>
      </w:r>
    </w:p>
    <w:p w14:paraId="663F3FB5" w14:textId="77777777" w:rsidR="005D5672" w:rsidRPr="005D5672" w:rsidRDefault="005D5672" w:rsidP="005D5672">
      <w:pPr>
        <w:rPr>
          <w:rFonts w:ascii="BOG 2017" w:hAnsi="BOG 2017"/>
          <w:sz w:val="18"/>
          <w:szCs w:val="18"/>
          <w:lang w:val="ka-GE" w:eastAsia="ja-JP"/>
        </w:rPr>
      </w:pPr>
    </w:p>
    <w:p w14:paraId="237BFA1E" w14:textId="58C38CCF" w:rsidR="005D5672" w:rsidRPr="005D5672" w:rsidRDefault="005D5672" w:rsidP="005D5672">
      <w:pPr>
        <w:rPr>
          <w:rFonts w:ascii="BOG 2017" w:hAnsi="BOG 2017"/>
          <w:sz w:val="18"/>
          <w:szCs w:val="18"/>
          <w:lang w:val="ka-GE" w:eastAsia="ja-JP"/>
        </w:rPr>
      </w:pPr>
      <w:r w:rsidRPr="005D5672">
        <w:rPr>
          <w:rFonts w:ascii="BOG 2017" w:hAnsi="BOG 2017"/>
          <w:sz w:val="18"/>
          <w:szCs w:val="18"/>
          <w:lang w:val="ka-GE" w:eastAsia="ja-JP"/>
        </w:rPr>
        <w:t xml:space="preserve">ამასთან ურთიერთთანამშრომლობის საორიენტაციო საერთო ვადა შეადგენს </w:t>
      </w:r>
      <w:r w:rsidR="00DE6776" w:rsidRPr="00C90C1D">
        <w:rPr>
          <w:rFonts w:ascii="BOG 2017" w:hAnsi="BOG 2017"/>
          <w:sz w:val="18"/>
          <w:szCs w:val="18"/>
          <w:lang w:val="ka-GE" w:eastAsia="ja-JP"/>
        </w:rPr>
        <w:t>36</w:t>
      </w:r>
      <w:r w:rsidRPr="005D5672">
        <w:rPr>
          <w:rFonts w:ascii="BOG 2017" w:hAnsi="BOG 2017"/>
          <w:sz w:val="18"/>
          <w:szCs w:val="18"/>
          <w:lang w:val="ka-GE" w:eastAsia="ja-JP"/>
        </w:rPr>
        <w:t xml:space="preserve"> </w:t>
      </w:r>
      <w:r w:rsidR="00DE6776" w:rsidRPr="00C90C1D">
        <w:rPr>
          <w:rFonts w:ascii="BOG 2017" w:hAnsi="BOG 2017"/>
          <w:sz w:val="18"/>
          <w:szCs w:val="18"/>
          <w:lang w:val="ka-GE" w:eastAsia="ja-JP"/>
        </w:rPr>
        <w:t>(ოცდათექვსმეტ)</w:t>
      </w:r>
      <w:r w:rsidRPr="005D5672">
        <w:rPr>
          <w:rFonts w:ascii="BOG 2017" w:hAnsi="BOG 2017"/>
          <w:sz w:val="18"/>
          <w:szCs w:val="18"/>
          <w:lang w:val="ka-GE" w:eastAsia="ja-JP"/>
        </w:rPr>
        <w:t xml:space="preserve"> თვეს. </w:t>
      </w:r>
    </w:p>
    <w:p w14:paraId="663711EF" w14:textId="77777777" w:rsidR="005D5672" w:rsidRPr="005D5672" w:rsidRDefault="005D5672" w:rsidP="005D5672">
      <w:pPr>
        <w:rPr>
          <w:rFonts w:ascii="BOG 2017" w:hAnsi="BOG 2017"/>
          <w:sz w:val="18"/>
          <w:szCs w:val="18"/>
          <w:lang w:val="ka-GE" w:eastAsia="ja-JP"/>
        </w:rPr>
      </w:pPr>
    </w:p>
    <w:p w14:paraId="69B7F123" w14:textId="77777777" w:rsidR="005D5672" w:rsidRPr="005D5672" w:rsidRDefault="005D5672" w:rsidP="005D5672">
      <w:pPr>
        <w:rPr>
          <w:rFonts w:ascii="BOG 2017" w:hAnsi="BOG 2017"/>
          <w:sz w:val="18"/>
          <w:szCs w:val="18"/>
          <w:lang w:val="ka-GE" w:eastAsia="ja-JP"/>
        </w:rPr>
      </w:pPr>
      <w:r w:rsidRPr="005D5672">
        <w:rPr>
          <w:rFonts w:ascii="BOG 2017" w:hAnsi="BOG 2017"/>
          <w:sz w:val="18"/>
          <w:szCs w:val="18"/>
          <w:lang w:val="ka-GE" w:eastAsia="ja-JP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50AABA75" w14:textId="77777777" w:rsidR="005D5672" w:rsidRPr="005D5672" w:rsidRDefault="005D5672" w:rsidP="005D5672">
      <w:pPr>
        <w:rPr>
          <w:rFonts w:ascii="BOG 2017" w:hAnsi="BOG 2017"/>
          <w:sz w:val="18"/>
          <w:szCs w:val="18"/>
          <w:lang w:val="ka-GE" w:eastAsia="ja-JP"/>
        </w:rPr>
      </w:pPr>
    </w:p>
    <w:p w14:paraId="40C0062D" w14:textId="77777777" w:rsidR="005D5672" w:rsidRPr="005D5672" w:rsidRDefault="005D5672" w:rsidP="005D5672">
      <w:pPr>
        <w:rPr>
          <w:rFonts w:ascii="BOG 2017" w:hAnsi="BOG 2017"/>
          <w:sz w:val="18"/>
          <w:szCs w:val="18"/>
          <w:lang w:val="ka-GE" w:eastAsia="ja-JP"/>
        </w:rPr>
      </w:pPr>
      <w:r w:rsidRPr="005D5672">
        <w:rPr>
          <w:rFonts w:ascii="BOG 2017" w:hAnsi="BOG 2017"/>
          <w:sz w:val="18"/>
          <w:szCs w:val="18"/>
          <w:lang w:val="ka-GE" w:eastAsia="ja-JP"/>
        </w:rPr>
        <w:t>ბანკი უფლებას იტოვებს ტენდერის ჩატარების შედეგად ხელშეკრულება გააფორმოს რამოდენიმე მომწოდებელთან და ამ მიზნით ობიექტები გადაანაწილოს საკუთარი შეხედულებისამებრ.</w:t>
      </w:r>
    </w:p>
    <w:p w14:paraId="171CB68D" w14:textId="77777777" w:rsidR="00C7705B" w:rsidRPr="00C90C1D" w:rsidRDefault="00C7705B" w:rsidP="00C7705B">
      <w:pPr>
        <w:pStyle w:val="ListParagraph"/>
        <w:rPr>
          <w:rFonts w:ascii="BOG 2017" w:hAnsi="BOG 2017"/>
          <w:b/>
          <w:sz w:val="18"/>
          <w:szCs w:val="18"/>
          <w:lang w:val="ka-GE"/>
        </w:rPr>
      </w:pPr>
    </w:p>
    <w:p w14:paraId="4393FFD0" w14:textId="77777777" w:rsidR="00C7705B" w:rsidRPr="00C90C1D" w:rsidRDefault="00C7705B" w:rsidP="00C7705B">
      <w:pPr>
        <w:rPr>
          <w:rFonts w:ascii="BOG 2017" w:hAnsi="BOG 2017"/>
          <w:b/>
          <w:sz w:val="18"/>
          <w:szCs w:val="18"/>
          <w:lang w:val="ka-GE"/>
        </w:rPr>
      </w:pPr>
    </w:p>
    <w:p w14:paraId="1FC99812" w14:textId="77777777" w:rsidR="00C7705B" w:rsidRPr="00C90C1D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3DBA549" w14:textId="77777777" w:rsidR="00C7705B" w:rsidRPr="00C90C1D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6C60A494" w14:textId="77777777" w:rsidR="00C7705B" w:rsidRPr="00C90C1D" w:rsidRDefault="00C7705B" w:rsidP="00C7705B">
      <w:p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5296B168" w14:textId="77777777" w:rsidR="00C7705B" w:rsidRPr="00C90C1D" w:rsidRDefault="00C7705B" w:rsidP="00C7705B">
      <w:pPr>
        <w:rPr>
          <w:rFonts w:ascii="BOG 2017" w:hAnsi="BOG 2017"/>
          <w:sz w:val="18"/>
          <w:szCs w:val="18"/>
          <w:lang w:val="ka-GE"/>
        </w:rPr>
      </w:pPr>
    </w:p>
    <w:p w14:paraId="3DBC5C90" w14:textId="70F2E52B" w:rsidR="00C7705B" w:rsidRPr="00C90C1D" w:rsidRDefault="00C7705B" w:rsidP="00B906DA">
      <w:pPr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ორგანიზაციას უნდა ჰქონდეს შესაბამისი მომსახურების გაწევის მინიმუმ 2 წლიანი გამოცდილება.</w:t>
      </w:r>
    </w:p>
    <w:p w14:paraId="2AF14825" w14:textId="77777777" w:rsidR="00BF2D89" w:rsidRPr="00C90C1D" w:rsidRDefault="00BF2D89" w:rsidP="00B906DA">
      <w:pPr>
        <w:rPr>
          <w:rFonts w:ascii="BOG 2017" w:eastAsia="Times New Roman" w:hAnsi="BOG 2017" w:cs="Times New Roman"/>
          <w:b/>
          <w:color w:val="auto"/>
          <w:sz w:val="18"/>
          <w:szCs w:val="18"/>
          <w:lang w:val="ka-GE"/>
        </w:rPr>
      </w:pPr>
    </w:p>
    <w:p w14:paraId="7E088E3B" w14:textId="6F158A45" w:rsidR="00BF2D89" w:rsidRPr="006367FE" w:rsidRDefault="006367FE" w:rsidP="00C90C1D">
      <w:pPr>
        <w:rPr>
          <w:rFonts w:ascii="BOG 2017" w:hAnsi="BOG 2017"/>
          <w:sz w:val="18"/>
          <w:szCs w:val="18"/>
          <w:lang w:val="ka-GE"/>
        </w:rPr>
      </w:pPr>
      <w:r w:rsidRPr="006367FE">
        <w:rPr>
          <w:rFonts w:ascii="BOG 2017" w:hAnsi="BOG 2017"/>
          <w:sz w:val="18"/>
          <w:szCs w:val="18"/>
          <w:lang w:val="ka-GE"/>
        </w:rPr>
        <w:t>ყველა საჭირო დოკუმენტი თანდართულია.</w:t>
      </w:r>
    </w:p>
    <w:p w14:paraId="3A5D7110" w14:textId="77777777" w:rsidR="00C90C1D" w:rsidRPr="00C90C1D" w:rsidRDefault="00C90C1D" w:rsidP="00C90C1D">
      <w:pPr>
        <w:rPr>
          <w:rFonts w:asciiTheme="minorHAnsi" w:hAnsiTheme="minorHAnsi"/>
          <w:b/>
          <w:sz w:val="18"/>
          <w:szCs w:val="18"/>
        </w:rPr>
      </w:pPr>
    </w:p>
    <w:p w14:paraId="2945744E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688BAC60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5160C91F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091099D5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5CEA459C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227D6B95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4094FAE9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2E6A96EF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4A2D23F1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40C8BB94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6FD0ED3C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3D2A1A26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1339E751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2F6BDB27" w14:textId="77777777" w:rsidR="00BF2D89" w:rsidRPr="00C90C1D" w:rsidRDefault="00BF2D89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451C9483" w14:textId="77777777" w:rsidR="004945F7" w:rsidRPr="00C90C1D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747A407A" w14:textId="77777777" w:rsidR="004945F7" w:rsidRPr="00C90C1D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11086ED3" w14:textId="77777777" w:rsidR="004945F7" w:rsidRPr="00C90C1D" w:rsidRDefault="004945F7" w:rsidP="00C7705B">
      <w:pPr>
        <w:pStyle w:val="a0"/>
        <w:numPr>
          <w:ilvl w:val="0"/>
          <w:numId w:val="0"/>
        </w:numPr>
        <w:rPr>
          <w:rFonts w:ascii="BOG 2017" w:hAnsi="BOG 2017"/>
          <w:sz w:val="18"/>
          <w:szCs w:val="18"/>
          <w:lang w:val="ka-GE"/>
        </w:rPr>
      </w:pPr>
    </w:p>
    <w:p w14:paraId="6BDF7306" w14:textId="092B2274" w:rsidR="001804C8" w:rsidRPr="00C90C1D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BOG 2017" w:eastAsiaTheme="minorHAnsi" w:hAnsi="BOG 2017" w:cs="Sylfaen"/>
          <w:color w:val="231F20"/>
          <w:sz w:val="18"/>
          <w:szCs w:val="18"/>
          <w:lang w:val="en-US" w:eastAsia="en-US"/>
        </w:rPr>
      </w:pPr>
      <w:bookmarkStart w:id="4" w:name="_Toc22227849"/>
      <w:r w:rsidRPr="00C90C1D">
        <w:rPr>
          <w:rFonts w:ascii="BOG 2017" w:eastAsiaTheme="minorHAnsi" w:hAnsi="BOG 2017" w:cs="Sylfaen"/>
          <w:color w:val="231F20"/>
          <w:sz w:val="18"/>
          <w:szCs w:val="18"/>
          <w:lang w:eastAsia="en-US"/>
        </w:rPr>
        <w:lastRenderedPageBreak/>
        <w:t>დანართი 2: საბანკო რეკვიზიტები</w:t>
      </w:r>
      <w:bookmarkEnd w:id="4"/>
    </w:p>
    <w:p w14:paraId="2E039F01" w14:textId="5BF7BEB5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ორგანიზაციის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B2DFF11" w14:textId="13C175CA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საიდენტიფიკაციო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="00C543C0"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5C56343" w14:textId="30D3B549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იურიდიული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E762DC2" w14:textId="44DE8C42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ფაქტიური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5FCD96D4" w14:textId="070DAC0F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28E663C" w14:textId="1B79A2A4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ADD8F40" w14:textId="50CD6C55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ხელმძღვანელის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ტელეფონის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BF4DAC6" w14:textId="407CA262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სახელი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და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გვარი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46136B6" w14:textId="086E6145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პირის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პირადი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0D965B7A" w14:textId="20835EEE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საკონტაქტო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ტელეფონი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73C1C9E0" w14:textId="4C68083E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ელექტრონული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ფოსტის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მისამართი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6C6A7DC6" w14:textId="0238F940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ვებ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-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გვერდი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4E112158" w14:textId="77777777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EBEBC47" w14:textId="5649DA31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დასახელება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28C89CE7" w14:textId="32FFE6AE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კოდი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3F0B63C9" w14:textId="515110F0" w:rsidR="0016141B" w:rsidRPr="00C90C1D" w:rsidRDefault="0016141B" w:rsidP="0016141B">
      <w:pPr>
        <w:spacing w:line="360" w:lineRule="auto"/>
        <w:rPr>
          <w:rFonts w:ascii="BOG 2017" w:hAnsi="BOG 2017" w:cstheme="minorHAnsi"/>
          <w:sz w:val="18"/>
          <w:szCs w:val="18"/>
          <w:lang w:val="ka-GE" w:eastAsia="ja-JP"/>
        </w:rPr>
      </w:pPr>
      <w:r w:rsidRPr="00C90C1D">
        <w:rPr>
          <w:rFonts w:ascii="BOG 2017" w:hAnsi="BOG 2017" w:cs="Sylfaen"/>
          <w:sz w:val="18"/>
          <w:szCs w:val="18"/>
          <w:lang w:val="ka-GE" w:eastAsia="ja-JP"/>
        </w:rPr>
        <w:t>ბანკის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ანგარიშის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 xml:space="preserve"> </w:t>
      </w:r>
      <w:r w:rsidRPr="00C90C1D">
        <w:rPr>
          <w:rFonts w:ascii="BOG 2017" w:hAnsi="BOG 2017" w:cs="Sylfaen"/>
          <w:sz w:val="18"/>
          <w:szCs w:val="18"/>
          <w:lang w:val="ka-GE" w:eastAsia="ja-JP"/>
        </w:rPr>
        <w:t>ნომერი</w:t>
      </w:r>
      <w:r w:rsidRPr="00C90C1D">
        <w:rPr>
          <w:rFonts w:ascii="BOG 2017" w:hAnsi="BOG 2017" w:cstheme="minorHAnsi"/>
          <w:sz w:val="18"/>
          <w:szCs w:val="18"/>
          <w:lang w:val="ka-GE" w:eastAsia="ja-JP"/>
        </w:rPr>
        <w:t>:</w:t>
      </w:r>
    </w:p>
    <w:p w14:paraId="1E417C7A" w14:textId="3CB3C439" w:rsidR="00DE1C88" w:rsidRPr="00C90C1D" w:rsidRDefault="00DE1C88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56C92B64" w14:textId="77777777" w:rsidR="00B54332" w:rsidRPr="00C90C1D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7E9272B1" w14:textId="77777777" w:rsidR="00B54332" w:rsidRPr="00C90C1D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p w14:paraId="6254A451" w14:textId="77777777" w:rsidR="00B54332" w:rsidRPr="00C90C1D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კომპანიის სახელი</w:t>
      </w:r>
    </w:p>
    <w:p w14:paraId="6430A69E" w14:textId="77777777" w:rsidR="00B54332" w:rsidRPr="00C90C1D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</w:p>
    <w:p w14:paraId="3974EA85" w14:textId="77777777" w:rsidR="00B54332" w:rsidRPr="00C90C1D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>უფლებამოსილი პირის ხელმოწერა</w:t>
      </w:r>
      <w:r w:rsidRPr="00C90C1D">
        <w:rPr>
          <w:rFonts w:ascii="BOG 2017" w:hAnsi="BOG 2017"/>
          <w:sz w:val="18"/>
          <w:szCs w:val="18"/>
          <w:lang w:val="ka-GE"/>
        </w:rPr>
        <w:tab/>
      </w:r>
      <w:r w:rsidRPr="00C90C1D">
        <w:rPr>
          <w:rFonts w:ascii="BOG 2017" w:hAnsi="BOG 2017"/>
          <w:sz w:val="18"/>
          <w:szCs w:val="18"/>
          <w:lang w:val="ka-GE"/>
        </w:rPr>
        <w:tab/>
      </w:r>
      <w:r w:rsidRPr="00C90C1D">
        <w:rPr>
          <w:rFonts w:ascii="BOG 2017" w:hAnsi="BOG 2017"/>
          <w:sz w:val="18"/>
          <w:szCs w:val="18"/>
          <w:lang w:val="ka-GE"/>
        </w:rPr>
        <w:tab/>
      </w:r>
      <w:r w:rsidRPr="00C90C1D">
        <w:rPr>
          <w:rFonts w:ascii="BOG 2017" w:hAnsi="BOG 2017"/>
          <w:sz w:val="18"/>
          <w:szCs w:val="18"/>
          <w:lang w:val="ka-GE"/>
        </w:rPr>
        <w:tab/>
      </w:r>
      <w:r w:rsidRPr="00C90C1D">
        <w:rPr>
          <w:rFonts w:ascii="BOG 2017" w:hAnsi="BOG 2017"/>
          <w:sz w:val="18"/>
          <w:szCs w:val="18"/>
          <w:lang w:val="ka-GE"/>
        </w:rPr>
        <w:tab/>
        <w:t>_______________</w:t>
      </w:r>
    </w:p>
    <w:p w14:paraId="5555B21A" w14:textId="77777777" w:rsidR="00B54332" w:rsidRPr="00C90C1D" w:rsidRDefault="00B54332" w:rsidP="00B54332">
      <w:pPr>
        <w:jc w:val="left"/>
        <w:rPr>
          <w:rFonts w:ascii="BOG 2017" w:hAnsi="BOG 2017"/>
          <w:sz w:val="18"/>
          <w:szCs w:val="18"/>
          <w:lang w:val="ka-GE"/>
        </w:rPr>
      </w:pPr>
      <w:r w:rsidRPr="00C90C1D">
        <w:rPr>
          <w:rFonts w:ascii="BOG 2017" w:hAnsi="BOG 2017"/>
          <w:sz w:val="18"/>
          <w:szCs w:val="18"/>
          <w:lang w:val="ka-GE"/>
        </w:rPr>
        <w:t xml:space="preserve">საკონტაქტო ნომერი: </w:t>
      </w:r>
    </w:p>
    <w:p w14:paraId="5346E88F" w14:textId="77777777" w:rsidR="00B54332" w:rsidRPr="00C90C1D" w:rsidRDefault="00B54332">
      <w:pPr>
        <w:jc w:val="left"/>
        <w:rPr>
          <w:rFonts w:ascii="BOG 2017" w:hAnsi="BOG 2017" w:cstheme="minorHAnsi"/>
          <w:sz w:val="18"/>
          <w:szCs w:val="18"/>
          <w:lang w:val="ka-GE" w:eastAsia="ja-JP"/>
        </w:rPr>
      </w:pPr>
    </w:p>
    <w:sectPr w:rsidR="00B54332" w:rsidRPr="00C90C1D" w:rsidSect="00BE670B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55BB4" w14:textId="77777777" w:rsidR="003F6459" w:rsidRDefault="003F6459" w:rsidP="002E7950">
      <w:r>
        <w:separator/>
      </w:r>
    </w:p>
  </w:endnote>
  <w:endnote w:type="continuationSeparator" w:id="0">
    <w:p w14:paraId="40FF3B59" w14:textId="77777777" w:rsidR="003F6459" w:rsidRDefault="003F6459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B6C4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B6C45">
              <w:rPr>
                <w:bCs/>
                <w:noProof/>
                <w:sz w:val="16"/>
                <w:szCs w:val="16"/>
              </w:rPr>
              <w:t>2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EE139" w14:textId="77777777" w:rsidR="003F6459" w:rsidRDefault="003F6459" w:rsidP="002E7950">
      <w:r>
        <w:separator/>
      </w:r>
    </w:p>
  </w:footnote>
  <w:footnote w:type="continuationSeparator" w:id="0">
    <w:p w14:paraId="4C29E594" w14:textId="77777777" w:rsidR="003F6459" w:rsidRDefault="003F6459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15"/>
  </w:num>
  <w:num w:numId="5">
    <w:abstractNumId w:val="14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7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0"/>
  </w:num>
  <w:num w:numId="13">
    <w:abstractNumId w:val="2"/>
  </w:num>
  <w:num w:numId="14">
    <w:abstractNumId w:val="24"/>
  </w:num>
  <w:num w:numId="15">
    <w:abstractNumId w:val="8"/>
  </w:num>
  <w:num w:numId="16">
    <w:abstractNumId w:val="19"/>
  </w:num>
  <w:num w:numId="17">
    <w:abstractNumId w:val="9"/>
  </w:num>
  <w:num w:numId="18">
    <w:abstractNumId w:val="12"/>
  </w:num>
  <w:num w:numId="19">
    <w:abstractNumId w:val="16"/>
  </w:num>
  <w:num w:numId="20">
    <w:abstractNumId w:val="13"/>
  </w:num>
  <w:num w:numId="21">
    <w:abstractNumId w:val="6"/>
  </w:num>
  <w:num w:numId="22">
    <w:abstractNumId w:val="10"/>
  </w:num>
  <w:num w:numId="23">
    <w:abstractNumId w:val="18"/>
  </w:num>
  <w:num w:numId="24">
    <w:abstractNumId w:val="11"/>
  </w:num>
  <w:num w:numId="25">
    <w:abstractNumId w:val="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5672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367FE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0C1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C45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776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khodin@bog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holadze@bog.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khodin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2FF07-3188-49F7-B3A0-987A25A7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Teona Pitskhelauri</cp:lastModifiedBy>
  <cp:revision>10</cp:revision>
  <cp:lastPrinted>2019-10-17T14:03:00Z</cp:lastPrinted>
  <dcterms:created xsi:type="dcterms:W3CDTF">2022-09-22T11:59:00Z</dcterms:created>
  <dcterms:modified xsi:type="dcterms:W3CDTF">2022-10-24T10:52:00Z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